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5DCA" w14:textId="77777777" w:rsidR="00480631" w:rsidRDefault="00E7223D" w:rsidP="00E7223D">
      <w:pPr>
        <w:spacing w:after="0"/>
        <w:rPr>
          <w:b/>
          <w:sz w:val="28"/>
          <w:szCs w:val="28"/>
        </w:rPr>
      </w:pPr>
      <w:r>
        <w:rPr>
          <w:b/>
          <w:sz w:val="28"/>
          <w:szCs w:val="28"/>
        </w:rPr>
        <w:t xml:space="preserve">       </w:t>
      </w:r>
      <w:r w:rsidR="00C96796" w:rsidRPr="007F304E">
        <w:rPr>
          <w:b/>
          <w:sz w:val="28"/>
          <w:szCs w:val="28"/>
        </w:rPr>
        <w:t>Kokmateriālu pārdevēja pašdeklarācija iesniegšanai  SIA „Domše Latvija”</w:t>
      </w:r>
    </w:p>
    <w:p w14:paraId="4B86E5D3" w14:textId="77777777" w:rsidR="000C0C23" w:rsidRPr="007F304E" w:rsidRDefault="000C0C23" w:rsidP="000C0C23">
      <w:pPr>
        <w:spacing w:after="0"/>
        <w:jc w:val="center"/>
        <w:rPr>
          <w:b/>
          <w:sz w:val="28"/>
          <w:szCs w:val="28"/>
        </w:rPr>
      </w:pPr>
    </w:p>
    <w:p w14:paraId="112BB6E8" w14:textId="77777777" w:rsidR="00C96796" w:rsidRDefault="00C96796" w:rsidP="007F304E">
      <w:pPr>
        <w:pStyle w:val="ListParagraph"/>
        <w:numPr>
          <w:ilvl w:val="0"/>
          <w:numId w:val="1"/>
        </w:numPr>
        <w:jc w:val="both"/>
      </w:pPr>
      <w:r>
        <w:t>Pārdevējs apņemas visā savā darbībā ievērot tam saistošos spēkā esošos vietējos un starptautiskos normatīvos aktus un šis deklarācijas punktus, kā arī informēt visus iesaistītos darbiniekus un apakšuzņēmējus par šīs deklarācijas saturu, kā arī nodrošināt, ka piegādātā koksne atbilst šiem nosacījumiem.</w:t>
      </w:r>
    </w:p>
    <w:p w14:paraId="5514A14C" w14:textId="77777777" w:rsidR="00C96796" w:rsidRDefault="00C96796" w:rsidP="007F304E">
      <w:pPr>
        <w:pStyle w:val="ListParagraph"/>
        <w:numPr>
          <w:ilvl w:val="0"/>
          <w:numId w:val="1"/>
        </w:numPr>
        <w:spacing w:after="0"/>
        <w:jc w:val="both"/>
      </w:pPr>
      <w:r>
        <w:t>Pārdevējs ievēro un savā darbībā realizē kokmateriālus:</w:t>
      </w:r>
    </w:p>
    <w:p w14:paraId="137CB13C" w14:textId="77777777" w:rsidR="00C96796" w:rsidRDefault="004755B2" w:rsidP="007F304E">
      <w:pPr>
        <w:spacing w:after="0"/>
        <w:ind w:left="1134" w:hanging="774"/>
        <w:jc w:val="both"/>
      </w:pPr>
      <w:r>
        <w:t xml:space="preserve">        2.1. kuri nav iegūti mežizstrādes laikā būtiski negatīvi ietekmējot apkārtējās vides kvalitāti, tās funkcijas un augstvērtīgus meža elementus;</w:t>
      </w:r>
    </w:p>
    <w:p w14:paraId="31A80F5C" w14:textId="77777777" w:rsidR="004755B2" w:rsidRDefault="004755B2" w:rsidP="007F304E">
      <w:pPr>
        <w:spacing w:after="0"/>
        <w:ind w:left="360"/>
        <w:jc w:val="both"/>
      </w:pPr>
      <w:r>
        <w:t xml:space="preserve">        2.2. kuriem ir legāla izcelsme;</w:t>
      </w:r>
    </w:p>
    <w:p w14:paraId="1761F79E" w14:textId="77777777" w:rsidR="004755B2" w:rsidRDefault="004755B2" w:rsidP="007F304E">
      <w:pPr>
        <w:spacing w:after="0"/>
        <w:ind w:left="360"/>
        <w:jc w:val="both"/>
      </w:pPr>
      <w:r>
        <w:t xml:space="preserve">        2.3.</w:t>
      </w:r>
      <w:r w:rsidR="00FB2E1B">
        <w:t xml:space="preserve"> kuriem iespējams pierādīt  un izsekot to likumīgu izcelsmi;</w:t>
      </w:r>
    </w:p>
    <w:p w14:paraId="24652EE8" w14:textId="77777777" w:rsidR="00FB2E1B" w:rsidRDefault="00FB2E1B" w:rsidP="007F304E">
      <w:pPr>
        <w:spacing w:after="0"/>
        <w:ind w:left="360"/>
        <w:jc w:val="both"/>
      </w:pPr>
      <w:r>
        <w:t xml:space="preserve">        2.4. kuri nav iegūti no ģenētiski modificētiem kokiem;</w:t>
      </w:r>
    </w:p>
    <w:p w14:paraId="58C55132" w14:textId="77777777" w:rsidR="00FB2E1B" w:rsidRDefault="00FB2E1B" w:rsidP="007F304E">
      <w:pPr>
        <w:spacing w:after="0"/>
        <w:ind w:left="360"/>
        <w:jc w:val="both"/>
      </w:pPr>
      <w:r>
        <w:t xml:space="preserve">        2.5. kuru ieguvē mežizstrādes laikā nav pārkāptas vietējo iedzīvotāju noteiktās tiesības;</w:t>
      </w:r>
    </w:p>
    <w:p w14:paraId="24C8DFFB" w14:textId="77777777" w:rsidR="00FB2E1B" w:rsidRDefault="00FB2E1B" w:rsidP="007F304E">
      <w:pPr>
        <w:spacing w:after="0"/>
        <w:ind w:left="360"/>
        <w:jc w:val="both"/>
      </w:pPr>
      <w:r>
        <w:t xml:space="preserve">        2.6. kuri  nav iegūti no plantācijām un veicot meža zemju transformāciju par plantācijām.</w:t>
      </w:r>
    </w:p>
    <w:p w14:paraId="49455A7A" w14:textId="77777777" w:rsidR="00FB2E1B" w:rsidRDefault="00FB2E1B" w:rsidP="007F304E">
      <w:pPr>
        <w:pStyle w:val="ListParagraph"/>
        <w:numPr>
          <w:ilvl w:val="0"/>
          <w:numId w:val="1"/>
        </w:numPr>
        <w:jc w:val="both"/>
      </w:pPr>
      <w:r>
        <w:t>Pārdevējs apņemas piegādāt tikai tādus kokmateriālus, kas iegūti  saskaņā ar valstī spēkā esošajiem normatīvajiem aktiem un vispārpieņemto mežu apsaimniekošanas praksi.</w:t>
      </w:r>
    </w:p>
    <w:p w14:paraId="04ACE04D" w14:textId="77777777" w:rsidR="00832DFA" w:rsidRDefault="00832DFA" w:rsidP="007F304E">
      <w:pPr>
        <w:pStyle w:val="ListParagraph"/>
        <w:numPr>
          <w:ilvl w:val="0"/>
          <w:numId w:val="1"/>
        </w:numPr>
        <w:jc w:val="both"/>
      </w:pPr>
      <w:r>
        <w:t>Pēc Pircēja pieprasījuma Pārdevējs apņemas identificēt visu piegādāto kokmateriālu izcelsmi, iesniedzot Pircējam piegādāto kokmateriālu izcelsmi identificējošo dokumentu kopijas.</w:t>
      </w:r>
    </w:p>
    <w:p w14:paraId="7725A59D" w14:textId="77777777" w:rsidR="00832DFA" w:rsidRDefault="00832DFA" w:rsidP="007F304E">
      <w:pPr>
        <w:pStyle w:val="ListParagraph"/>
        <w:numPr>
          <w:ilvl w:val="0"/>
          <w:numId w:val="1"/>
        </w:numPr>
        <w:jc w:val="both"/>
      </w:pPr>
      <w:r>
        <w:t>Gadījumā, ja kokmateriāli tiek piegādāti ar starpnieku starpniecību, Pārdevējs apņemas sagādāt rakstisku šo kokmateriālu atbilstības saistību apliecinājumu par katru kokmateriālu piegādes posmu. Pārdevēj</w:t>
      </w:r>
      <w:r w:rsidR="005B30C0">
        <w:t>s nodrošina, ka Pircējs vai arī tā pilnvarotais pārstāvis var jebkurā laikā pārbaudīt jebkuru personu koksnes piegādes ķēdē, lai pārliecinātos, ka šīs deklarācijas saturs tiek pildīts.</w:t>
      </w:r>
    </w:p>
    <w:p w14:paraId="7A4F6859" w14:textId="77777777" w:rsidR="005B30C0" w:rsidRDefault="005B30C0" w:rsidP="007F304E">
      <w:pPr>
        <w:pStyle w:val="ListParagraph"/>
        <w:numPr>
          <w:ilvl w:val="0"/>
          <w:numId w:val="1"/>
        </w:numPr>
        <w:jc w:val="both"/>
      </w:pPr>
      <w:r>
        <w:t>Pārdevējs, pēc Pircēja pieprasījuma, 7 dienu laikā apņemas iesniegt rakstisku informāciju par  k</w:t>
      </w:r>
      <w:r w:rsidR="00BF2C96">
        <w:t>okmateriālu izcelsmi un kokmateriālu piegādes ķēdes dalībniekiem, kā arī ziņot par izmaiņām pi</w:t>
      </w:r>
      <w:r w:rsidR="006030BD">
        <w:t>e</w:t>
      </w:r>
      <w:r w:rsidR="00BF2C96">
        <w:t>gādes ķēdē. Pārdevējs</w:t>
      </w:r>
      <w:r>
        <w:t xml:space="preserve"> apņemas vismaz 12 mēnešus no piegādes brīža saglabāt pilnīgu informāciju attiecībā uz to kokmateriālu izcelsmi, ko Pircējs ir iepircis no Pārdevēja. Ja Pircējs</w:t>
      </w:r>
      <w:r w:rsidR="00F86281">
        <w:t xml:space="preserve"> ir iepircis FSC vai PEFC sertificētus kokmateriālus, kokmateriālu izcelsmi apliecinošie dokumenti uzglabājami vismaz 5 gadus no piegādes brīža.</w:t>
      </w:r>
    </w:p>
    <w:p w14:paraId="53632953" w14:textId="1F48D869" w:rsidR="00F86281" w:rsidRDefault="00F86281" w:rsidP="007F304E">
      <w:pPr>
        <w:pStyle w:val="ListParagraph"/>
        <w:numPr>
          <w:ilvl w:val="0"/>
          <w:numId w:val="1"/>
        </w:numPr>
        <w:jc w:val="both"/>
      </w:pPr>
      <w:r>
        <w:t>Pārdevējs piekrīt, ka Pircējs var pārbaudīt šo nosacījumu izpildi. Gadījumā, ja Pārdevēja piegādātā materiāla izcelsmes reģions tiek uzskatīts par „nenoteikta” vai „nozīmīga” riska reģionu, vai ir saņemtas sūdzības, tad Pārdevējs atļauj Pircējam un/vai Pircēja piesaistītai neatkarīgai audita institūcijai veikt Pārdevēja piegādāto kokmateriālu izcelsmes  pārbaudi, ja kokmateriāli piegādāti</w:t>
      </w:r>
      <w:r w:rsidR="00AF4E25">
        <w:t xml:space="preserve"> ar starpniecību, pārbaudē iekļauj visus piegādes ķēdes dalībniekus.</w:t>
      </w:r>
      <w:r w:rsidR="001C4796">
        <w:t xml:space="preserve"> </w:t>
      </w:r>
      <w:r w:rsidR="001C4796">
        <w:t xml:space="preserve">Pārdevējs nodrošina </w:t>
      </w:r>
      <w:r w:rsidR="001C4796" w:rsidRPr="000B1556">
        <w:t xml:space="preserve">meža nogabalu pieejamību </w:t>
      </w:r>
      <w:r w:rsidR="001C4796">
        <w:t xml:space="preserve">Pircējam, </w:t>
      </w:r>
      <w:r w:rsidR="001C4796" w:rsidRPr="000B1556">
        <w:t>ASI un sertifikācijas iestādei</w:t>
      </w:r>
      <w:r w:rsidR="001C4796">
        <w:t>.</w:t>
      </w:r>
    </w:p>
    <w:p w14:paraId="1E352CE5" w14:textId="77777777" w:rsidR="00AF4E25" w:rsidRDefault="00AF4E25" w:rsidP="007F304E">
      <w:pPr>
        <w:ind w:left="360"/>
        <w:jc w:val="both"/>
      </w:pPr>
      <w:r>
        <w:t>Parakstot šo deklarāciju, Pārdevējs apliecina, ka ir izlasījis un sapratis tās saturu un piekrīt izpildīt tās nosacījumus, kas izvirzīti atbilstoši FSC STD-40-005 prasībām.</w:t>
      </w:r>
    </w:p>
    <w:p w14:paraId="79081B90" w14:textId="68B2F995" w:rsidR="00AF4E25" w:rsidRPr="00C00E72" w:rsidRDefault="00C00E72" w:rsidP="00C00E72">
      <w:pPr>
        <w:spacing w:line="255" w:lineRule="atLeast"/>
        <w:rPr>
          <w:rFonts w:ascii="Helvetica" w:eastAsia="Times New Roman" w:hAnsi="Helvetica" w:cs="Helvetica"/>
          <w:color w:val="000000"/>
          <w:sz w:val="20"/>
          <w:szCs w:val="20"/>
          <w:lang w:val="en-US"/>
        </w:rPr>
      </w:pPr>
      <w:r>
        <w:t xml:space="preserve">        </w:t>
      </w:r>
      <w:r w:rsidR="00AF4E25">
        <w:t>PĀRDEVĒJS /nosaukums/:</w:t>
      </w:r>
      <w:r w:rsidR="00C610EE">
        <w:t xml:space="preserve"> </w:t>
      </w:r>
    </w:p>
    <w:p w14:paraId="4716635D" w14:textId="351DB94C" w:rsidR="00AF4E25" w:rsidRPr="00BC2603" w:rsidRDefault="0026150A" w:rsidP="0026150A">
      <w:pPr>
        <w:spacing w:line="255" w:lineRule="atLeast"/>
        <w:rPr>
          <w:rFonts w:ascii="Helvetica" w:eastAsia="Times New Roman" w:hAnsi="Helvetica" w:cs="Helvetica"/>
          <w:sz w:val="20"/>
          <w:szCs w:val="20"/>
          <w:lang w:val="en-US"/>
        </w:rPr>
      </w:pPr>
      <w:r>
        <w:t xml:space="preserve">       </w:t>
      </w:r>
      <w:r w:rsidR="00AF4E25">
        <w:t>Reģ. Nr. vai personas kods</w:t>
      </w:r>
      <w:r w:rsidR="00AF4E25" w:rsidRPr="004316F7">
        <w:t>:</w:t>
      </w:r>
      <w:r w:rsidR="00D37AB0" w:rsidRPr="004316F7">
        <w:t xml:space="preserve"> </w:t>
      </w:r>
      <w:r w:rsidR="00774F93">
        <w:t xml:space="preserve"> </w:t>
      </w:r>
    </w:p>
    <w:p w14:paraId="40EED0F5" w14:textId="04A98ECC" w:rsidR="005F2D1A" w:rsidRDefault="00835355" w:rsidP="005F2D1A">
      <w:pPr>
        <w:spacing w:line="255" w:lineRule="atLeast"/>
        <w:rPr>
          <w:rFonts w:ascii="Helvetica" w:hAnsi="Helvetica" w:cs="Helvetica"/>
          <w:color w:val="000000"/>
          <w:sz w:val="20"/>
          <w:szCs w:val="20"/>
        </w:rPr>
      </w:pPr>
      <w:r w:rsidRPr="00BC2603">
        <w:t xml:space="preserve">       </w:t>
      </w:r>
      <w:r w:rsidR="00AF4E25" w:rsidRPr="00BC2603">
        <w:t>Juridiskā / deklarētā adrese</w:t>
      </w:r>
      <w:r w:rsidR="005030AA">
        <w:t>:</w:t>
      </w:r>
    </w:p>
    <w:p w14:paraId="24D32F9B" w14:textId="77777777" w:rsidR="00835355" w:rsidRDefault="005F2D1A" w:rsidP="00835355">
      <w:pPr>
        <w:spacing w:line="255" w:lineRule="atLeast"/>
        <w:rPr>
          <w:rFonts w:ascii="Helvetica" w:hAnsi="Helvetica" w:cs="Helvetica"/>
          <w:color w:val="000000"/>
          <w:sz w:val="20"/>
          <w:szCs w:val="20"/>
        </w:rPr>
      </w:pPr>
      <w:r>
        <w:rPr>
          <w:rFonts w:ascii="Helvetica" w:hAnsi="Helvetica" w:cs="Helvetica"/>
          <w:color w:val="000000"/>
          <w:sz w:val="20"/>
          <w:szCs w:val="20"/>
        </w:rPr>
        <w:t xml:space="preserve"> </w:t>
      </w:r>
    </w:p>
    <w:p w14:paraId="54D616AA" w14:textId="77777777" w:rsidR="005F2D1A" w:rsidRDefault="005F2D1A" w:rsidP="005F2D1A">
      <w:r>
        <w:t xml:space="preserve">      Vārds, uzvārds:</w:t>
      </w:r>
    </w:p>
    <w:p w14:paraId="34304AEE" w14:textId="77777777" w:rsidR="005F2D1A" w:rsidRDefault="005F2D1A" w:rsidP="005F2D1A">
      <w:pPr>
        <w:ind w:left="360"/>
      </w:pPr>
      <w:r>
        <w:t>Amats:</w:t>
      </w:r>
    </w:p>
    <w:p w14:paraId="03AEC2BD" w14:textId="6DCDADE3" w:rsidR="001510B5" w:rsidRDefault="005F2D1A" w:rsidP="004755B2">
      <w:pPr>
        <w:ind w:left="360"/>
      </w:pPr>
      <w:r>
        <w:t>Paraksts: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510B5" w14:paraId="4D7498FA" w14:textId="77777777" w:rsidTr="001510B5">
        <w:trPr>
          <w:tblCellSpacing w:w="15" w:type="dxa"/>
        </w:trPr>
        <w:tc>
          <w:tcPr>
            <w:tcW w:w="0" w:type="auto"/>
            <w:vAlign w:val="center"/>
            <w:hideMark/>
          </w:tcPr>
          <w:p w14:paraId="6271798A" w14:textId="77777777" w:rsidR="001510B5" w:rsidRDefault="001510B5">
            <w:pPr>
              <w:rPr>
                <w:sz w:val="24"/>
                <w:szCs w:val="24"/>
              </w:rPr>
            </w:pPr>
          </w:p>
        </w:tc>
        <w:tc>
          <w:tcPr>
            <w:tcW w:w="0" w:type="auto"/>
            <w:vAlign w:val="center"/>
            <w:hideMark/>
          </w:tcPr>
          <w:p w14:paraId="36509BC5" w14:textId="77777777" w:rsidR="001510B5" w:rsidRDefault="001510B5">
            <w:pPr>
              <w:rPr>
                <w:sz w:val="24"/>
                <w:szCs w:val="24"/>
              </w:rPr>
            </w:pPr>
            <w:r>
              <w:t xml:space="preserve"> </w:t>
            </w:r>
          </w:p>
        </w:tc>
      </w:tr>
    </w:tbl>
    <w:p w14:paraId="0D1D8272" w14:textId="77777777" w:rsidR="00F77359" w:rsidRDefault="00F77359" w:rsidP="00F77359">
      <w:pPr>
        <w:ind w:left="360"/>
      </w:pPr>
    </w:p>
    <w:sectPr w:rsidR="00F77359" w:rsidSect="00E7223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60AA"/>
    <w:multiLevelType w:val="hybridMultilevel"/>
    <w:tmpl w:val="28188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96796"/>
    <w:rsid w:val="0003614E"/>
    <w:rsid w:val="0005637B"/>
    <w:rsid w:val="000A015B"/>
    <w:rsid w:val="000C0C23"/>
    <w:rsid w:val="000D073B"/>
    <w:rsid w:val="000E3A9D"/>
    <w:rsid w:val="001117CC"/>
    <w:rsid w:val="00111D5E"/>
    <w:rsid w:val="00121584"/>
    <w:rsid w:val="00121672"/>
    <w:rsid w:val="00123ADF"/>
    <w:rsid w:val="00130D59"/>
    <w:rsid w:val="001510B5"/>
    <w:rsid w:val="00193C1A"/>
    <w:rsid w:val="001A0E3F"/>
    <w:rsid w:val="001A4AC4"/>
    <w:rsid w:val="001C4796"/>
    <w:rsid w:val="001C4DD1"/>
    <w:rsid w:val="00205881"/>
    <w:rsid w:val="00225C96"/>
    <w:rsid w:val="0026150A"/>
    <w:rsid w:val="002D1E3A"/>
    <w:rsid w:val="002D58C1"/>
    <w:rsid w:val="00300BCC"/>
    <w:rsid w:val="00363967"/>
    <w:rsid w:val="0037050D"/>
    <w:rsid w:val="003B3885"/>
    <w:rsid w:val="003C6E0D"/>
    <w:rsid w:val="003D017D"/>
    <w:rsid w:val="004316F7"/>
    <w:rsid w:val="00436634"/>
    <w:rsid w:val="00440071"/>
    <w:rsid w:val="004537AC"/>
    <w:rsid w:val="00472751"/>
    <w:rsid w:val="004755B2"/>
    <w:rsid w:val="00480631"/>
    <w:rsid w:val="004A3D05"/>
    <w:rsid w:val="005030AA"/>
    <w:rsid w:val="0051698D"/>
    <w:rsid w:val="0052253B"/>
    <w:rsid w:val="00522688"/>
    <w:rsid w:val="00524CE6"/>
    <w:rsid w:val="0053051A"/>
    <w:rsid w:val="0053156B"/>
    <w:rsid w:val="00535480"/>
    <w:rsid w:val="0057553B"/>
    <w:rsid w:val="00575BAE"/>
    <w:rsid w:val="005B30C0"/>
    <w:rsid w:val="005C1661"/>
    <w:rsid w:val="005E2467"/>
    <w:rsid w:val="005F2D1A"/>
    <w:rsid w:val="00601872"/>
    <w:rsid w:val="006030BD"/>
    <w:rsid w:val="00627AF0"/>
    <w:rsid w:val="006477AF"/>
    <w:rsid w:val="0067566D"/>
    <w:rsid w:val="006C6FB6"/>
    <w:rsid w:val="007517BC"/>
    <w:rsid w:val="00755E66"/>
    <w:rsid w:val="00774F93"/>
    <w:rsid w:val="00797760"/>
    <w:rsid w:val="007C09BA"/>
    <w:rsid w:val="007C0E85"/>
    <w:rsid w:val="007C5090"/>
    <w:rsid w:val="007F304E"/>
    <w:rsid w:val="007F5318"/>
    <w:rsid w:val="008303AD"/>
    <w:rsid w:val="00832DFA"/>
    <w:rsid w:val="00835355"/>
    <w:rsid w:val="00845C0F"/>
    <w:rsid w:val="00847FF7"/>
    <w:rsid w:val="008645B0"/>
    <w:rsid w:val="00866AC1"/>
    <w:rsid w:val="00881AE3"/>
    <w:rsid w:val="008C03EC"/>
    <w:rsid w:val="008E215C"/>
    <w:rsid w:val="008F39BE"/>
    <w:rsid w:val="009172CD"/>
    <w:rsid w:val="00923D85"/>
    <w:rsid w:val="00954A09"/>
    <w:rsid w:val="00967BEB"/>
    <w:rsid w:val="00970E7E"/>
    <w:rsid w:val="00976214"/>
    <w:rsid w:val="009C1763"/>
    <w:rsid w:val="00A04A86"/>
    <w:rsid w:val="00A14E63"/>
    <w:rsid w:val="00A75D76"/>
    <w:rsid w:val="00A811B1"/>
    <w:rsid w:val="00A93088"/>
    <w:rsid w:val="00A937CC"/>
    <w:rsid w:val="00AE6AF7"/>
    <w:rsid w:val="00AF4E25"/>
    <w:rsid w:val="00B125D1"/>
    <w:rsid w:val="00B215CD"/>
    <w:rsid w:val="00B536D8"/>
    <w:rsid w:val="00BB6D8B"/>
    <w:rsid w:val="00BC2603"/>
    <w:rsid w:val="00BF2C96"/>
    <w:rsid w:val="00C00E72"/>
    <w:rsid w:val="00C06C75"/>
    <w:rsid w:val="00C4253D"/>
    <w:rsid w:val="00C5785A"/>
    <w:rsid w:val="00C610EE"/>
    <w:rsid w:val="00C70284"/>
    <w:rsid w:val="00C91FB7"/>
    <w:rsid w:val="00C96796"/>
    <w:rsid w:val="00CC28CD"/>
    <w:rsid w:val="00CC7F4F"/>
    <w:rsid w:val="00D137A0"/>
    <w:rsid w:val="00D37AB0"/>
    <w:rsid w:val="00D4085A"/>
    <w:rsid w:val="00D6497C"/>
    <w:rsid w:val="00DA7AB4"/>
    <w:rsid w:val="00DF5007"/>
    <w:rsid w:val="00E1776A"/>
    <w:rsid w:val="00E22EBE"/>
    <w:rsid w:val="00E63629"/>
    <w:rsid w:val="00E7223D"/>
    <w:rsid w:val="00E9369B"/>
    <w:rsid w:val="00EB3B1D"/>
    <w:rsid w:val="00EC494D"/>
    <w:rsid w:val="00F469F2"/>
    <w:rsid w:val="00F66486"/>
    <w:rsid w:val="00F77359"/>
    <w:rsid w:val="00F86281"/>
    <w:rsid w:val="00FB2E1B"/>
    <w:rsid w:val="00FD1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49A3"/>
  <w15:docId w15:val="{3363BF40-4175-466E-A510-490EC934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796"/>
    <w:pPr>
      <w:ind w:left="720"/>
      <w:contextualSpacing/>
    </w:pPr>
  </w:style>
  <w:style w:type="character" w:styleId="Hyperlink">
    <w:name w:val="Hyperlink"/>
    <w:basedOn w:val="DefaultParagraphFont"/>
    <w:uiPriority w:val="99"/>
    <w:semiHidden/>
    <w:unhideWhenUsed/>
    <w:rsid w:val="00F66486"/>
    <w:rPr>
      <w:color w:val="143D8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48040">
      <w:bodyDiv w:val="1"/>
      <w:marLeft w:val="0"/>
      <w:marRight w:val="0"/>
      <w:marTop w:val="0"/>
      <w:marBottom w:val="0"/>
      <w:divBdr>
        <w:top w:val="none" w:sz="0" w:space="0" w:color="auto"/>
        <w:left w:val="none" w:sz="0" w:space="0" w:color="auto"/>
        <w:bottom w:val="none" w:sz="0" w:space="0" w:color="auto"/>
        <w:right w:val="none" w:sz="0" w:space="0" w:color="auto"/>
      </w:divBdr>
    </w:div>
    <w:div w:id="259610553">
      <w:bodyDiv w:val="1"/>
      <w:marLeft w:val="0"/>
      <w:marRight w:val="0"/>
      <w:marTop w:val="0"/>
      <w:marBottom w:val="0"/>
      <w:divBdr>
        <w:top w:val="none" w:sz="0" w:space="0" w:color="auto"/>
        <w:left w:val="none" w:sz="0" w:space="0" w:color="auto"/>
        <w:bottom w:val="none" w:sz="0" w:space="0" w:color="auto"/>
        <w:right w:val="none" w:sz="0" w:space="0" w:color="auto"/>
      </w:divBdr>
    </w:div>
    <w:div w:id="285045510">
      <w:bodyDiv w:val="1"/>
      <w:marLeft w:val="0"/>
      <w:marRight w:val="0"/>
      <w:marTop w:val="0"/>
      <w:marBottom w:val="0"/>
      <w:divBdr>
        <w:top w:val="none" w:sz="0" w:space="0" w:color="auto"/>
        <w:left w:val="none" w:sz="0" w:space="0" w:color="auto"/>
        <w:bottom w:val="none" w:sz="0" w:space="0" w:color="auto"/>
        <w:right w:val="none" w:sz="0" w:space="0" w:color="auto"/>
      </w:divBdr>
    </w:div>
    <w:div w:id="305207220">
      <w:bodyDiv w:val="1"/>
      <w:marLeft w:val="0"/>
      <w:marRight w:val="0"/>
      <w:marTop w:val="0"/>
      <w:marBottom w:val="0"/>
      <w:divBdr>
        <w:top w:val="none" w:sz="0" w:space="0" w:color="auto"/>
        <w:left w:val="none" w:sz="0" w:space="0" w:color="auto"/>
        <w:bottom w:val="none" w:sz="0" w:space="0" w:color="auto"/>
        <w:right w:val="none" w:sz="0" w:space="0" w:color="auto"/>
      </w:divBdr>
    </w:div>
    <w:div w:id="417019782">
      <w:bodyDiv w:val="1"/>
      <w:marLeft w:val="0"/>
      <w:marRight w:val="0"/>
      <w:marTop w:val="0"/>
      <w:marBottom w:val="0"/>
      <w:divBdr>
        <w:top w:val="none" w:sz="0" w:space="0" w:color="auto"/>
        <w:left w:val="none" w:sz="0" w:space="0" w:color="auto"/>
        <w:bottom w:val="none" w:sz="0" w:space="0" w:color="auto"/>
        <w:right w:val="none" w:sz="0" w:space="0" w:color="auto"/>
      </w:divBdr>
    </w:div>
    <w:div w:id="445541069">
      <w:bodyDiv w:val="1"/>
      <w:marLeft w:val="0"/>
      <w:marRight w:val="0"/>
      <w:marTop w:val="0"/>
      <w:marBottom w:val="0"/>
      <w:divBdr>
        <w:top w:val="none" w:sz="0" w:space="0" w:color="auto"/>
        <w:left w:val="none" w:sz="0" w:space="0" w:color="auto"/>
        <w:bottom w:val="none" w:sz="0" w:space="0" w:color="auto"/>
        <w:right w:val="none" w:sz="0" w:space="0" w:color="auto"/>
      </w:divBdr>
    </w:div>
    <w:div w:id="515463188">
      <w:bodyDiv w:val="1"/>
      <w:marLeft w:val="0"/>
      <w:marRight w:val="0"/>
      <w:marTop w:val="0"/>
      <w:marBottom w:val="0"/>
      <w:divBdr>
        <w:top w:val="none" w:sz="0" w:space="0" w:color="auto"/>
        <w:left w:val="none" w:sz="0" w:space="0" w:color="auto"/>
        <w:bottom w:val="none" w:sz="0" w:space="0" w:color="auto"/>
        <w:right w:val="none" w:sz="0" w:space="0" w:color="auto"/>
      </w:divBdr>
    </w:div>
    <w:div w:id="565847114">
      <w:bodyDiv w:val="1"/>
      <w:marLeft w:val="0"/>
      <w:marRight w:val="0"/>
      <w:marTop w:val="0"/>
      <w:marBottom w:val="0"/>
      <w:divBdr>
        <w:top w:val="none" w:sz="0" w:space="0" w:color="auto"/>
        <w:left w:val="none" w:sz="0" w:space="0" w:color="auto"/>
        <w:bottom w:val="none" w:sz="0" w:space="0" w:color="auto"/>
        <w:right w:val="none" w:sz="0" w:space="0" w:color="auto"/>
      </w:divBdr>
    </w:div>
    <w:div w:id="706872617">
      <w:bodyDiv w:val="1"/>
      <w:marLeft w:val="0"/>
      <w:marRight w:val="0"/>
      <w:marTop w:val="0"/>
      <w:marBottom w:val="0"/>
      <w:divBdr>
        <w:top w:val="none" w:sz="0" w:space="0" w:color="auto"/>
        <w:left w:val="none" w:sz="0" w:space="0" w:color="auto"/>
        <w:bottom w:val="none" w:sz="0" w:space="0" w:color="auto"/>
        <w:right w:val="none" w:sz="0" w:space="0" w:color="auto"/>
      </w:divBdr>
    </w:div>
    <w:div w:id="714624854">
      <w:bodyDiv w:val="1"/>
      <w:marLeft w:val="0"/>
      <w:marRight w:val="0"/>
      <w:marTop w:val="0"/>
      <w:marBottom w:val="0"/>
      <w:divBdr>
        <w:top w:val="none" w:sz="0" w:space="0" w:color="auto"/>
        <w:left w:val="none" w:sz="0" w:space="0" w:color="auto"/>
        <w:bottom w:val="none" w:sz="0" w:space="0" w:color="auto"/>
        <w:right w:val="none" w:sz="0" w:space="0" w:color="auto"/>
      </w:divBdr>
    </w:div>
    <w:div w:id="1465199277">
      <w:bodyDiv w:val="1"/>
      <w:marLeft w:val="0"/>
      <w:marRight w:val="0"/>
      <w:marTop w:val="0"/>
      <w:marBottom w:val="0"/>
      <w:divBdr>
        <w:top w:val="none" w:sz="0" w:space="0" w:color="auto"/>
        <w:left w:val="none" w:sz="0" w:space="0" w:color="auto"/>
        <w:bottom w:val="none" w:sz="0" w:space="0" w:color="auto"/>
        <w:right w:val="none" w:sz="0" w:space="0" w:color="auto"/>
      </w:divBdr>
    </w:div>
    <w:div w:id="1640380282">
      <w:bodyDiv w:val="1"/>
      <w:marLeft w:val="0"/>
      <w:marRight w:val="0"/>
      <w:marTop w:val="0"/>
      <w:marBottom w:val="0"/>
      <w:divBdr>
        <w:top w:val="none" w:sz="0" w:space="0" w:color="auto"/>
        <w:left w:val="none" w:sz="0" w:space="0" w:color="auto"/>
        <w:bottom w:val="none" w:sz="0" w:space="0" w:color="auto"/>
        <w:right w:val="none" w:sz="0" w:space="0" w:color="auto"/>
      </w:divBdr>
    </w:div>
    <w:div w:id="1798062463">
      <w:bodyDiv w:val="1"/>
      <w:marLeft w:val="0"/>
      <w:marRight w:val="0"/>
      <w:marTop w:val="0"/>
      <w:marBottom w:val="0"/>
      <w:divBdr>
        <w:top w:val="none" w:sz="0" w:space="0" w:color="auto"/>
        <w:left w:val="none" w:sz="0" w:space="0" w:color="auto"/>
        <w:bottom w:val="none" w:sz="0" w:space="0" w:color="auto"/>
        <w:right w:val="none" w:sz="0" w:space="0" w:color="auto"/>
      </w:divBdr>
    </w:div>
    <w:div w:id="1926188600">
      <w:bodyDiv w:val="1"/>
      <w:marLeft w:val="0"/>
      <w:marRight w:val="0"/>
      <w:marTop w:val="0"/>
      <w:marBottom w:val="0"/>
      <w:divBdr>
        <w:top w:val="none" w:sz="0" w:space="0" w:color="auto"/>
        <w:left w:val="none" w:sz="0" w:space="0" w:color="auto"/>
        <w:bottom w:val="none" w:sz="0" w:space="0" w:color="auto"/>
        <w:right w:val="none" w:sz="0" w:space="0" w:color="auto"/>
      </w:divBdr>
    </w:div>
    <w:div w:id="2036805670">
      <w:bodyDiv w:val="1"/>
      <w:marLeft w:val="0"/>
      <w:marRight w:val="0"/>
      <w:marTop w:val="0"/>
      <w:marBottom w:val="0"/>
      <w:divBdr>
        <w:top w:val="none" w:sz="0" w:space="0" w:color="auto"/>
        <w:left w:val="none" w:sz="0" w:space="0" w:color="auto"/>
        <w:bottom w:val="none" w:sz="0" w:space="0" w:color="auto"/>
        <w:right w:val="none" w:sz="0" w:space="0" w:color="auto"/>
      </w:divBdr>
    </w:div>
    <w:div w:id="20664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1966</Words>
  <Characters>1121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dc:creator>
  <cp:keywords/>
  <dc:description/>
  <cp:lastModifiedBy>Juta Kraukle, Domše LV</cp:lastModifiedBy>
  <cp:revision>92</cp:revision>
  <dcterms:created xsi:type="dcterms:W3CDTF">2015-09-04T08:55:00Z</dcterms:created>
  <dcterms:modified xsi:type="dcterms:W3CDTF">2021-03-18T12:51:00Z</dcterms:modified>
</cp:coreProperties>
</file>